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BABF" w14:textId="77777777" w:rsidR="00D44F43" w:rsidRDefault="00D44F43" w:rsidP="00D44F43">
      <w:pPr>
        <w:pStyle w:val="SSCBodytext"/>
        <w:rPr>
          <w:rFonts w:ascii="Source Sans Pro" w:hAnsi="Source Sans Pro"/>
          <w:color w:val="808080" w:themeColor="background1" w:themeShade="80"/>
        </w:rPr>
      </w:pPr>
      <w:r>
        <w:rPr>
          <w:noProof/>
        </w:rPr>
        <w:drawing>
          <wp:inline distT="0" distB="0" distL="0" distR="0" wp14:anchorId="4D447709" wp14:editId="5697857C">
            <wp:extent cx="2993913" cy="889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81" cy="8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55646" w14:textId="157BC9F8" w:rsidR="00D44F43" w:rsidRDefault="00D44F43" w:rsidP="00D44F43">
      <w:pPr>
        <w:pStyle w:val="Heading1"/>
      </w:pPr>
      <w:r w:rsidRPr="00D44F43">
        <w:t>Media Statement</w:t>
      </w:r>
    </w:p>
    <w:p w14:paraId="48FFFF1E" w14:textId="53A3DE16" w:rsidR="00D44F43" w:rsidRDefault="00D44F43" w:rsidP="00D44F43">
      <w:r>
        <w:t>30 August 2022</w:t>
      </w:r>
    </w:p>
    <w:p w14:paraId="3AC4CAD2" w14:textId="6B5C53B7" w:rsidR="00137F4B" w:rsidRPr="00D44F43" w:rsidRDefault="00137F4B" w:rsidP="00D44F43">
      <w:pPr>
        <w:pStyle w:val="Heading1"/>
        <w:rPr>
          <w:rStyle w:val="normaltextrun"/>
        </w:rPr>
      </w:pPr>
      <w:r w:rsidRPr="00D44F43">
        <w:rPr>
          <w:rStyle w:val="normaltextrun"/>
        </w:rPr>
        <w:t>Chief Executive, Whaikaha - Ministry of Disabled People</w:t>
      </w:r>
      <w:r w:rsidR="00D44F43" w:rsidRPr="00D44F43">
        <w:rPr>
          <w:rStyle w:val="normaltextrun"/>
        </w:rPr>
        <w:t xml:space="preserve"> </w:t>
      </w:r>
      <w:r w:rsidRPr="00D44F43">
        <w:rPr>
          <w:rStyle w:val="normaltextrun"/>
        </w:rPr>
        <w:t>appointed</w:t>
      </w:r>
    </w:p>
    <w:p w14:paraId="3218E65E" w14:textId="77777777" w:rsidR="00137F4B" w:rsidRPr="00D44F43" w:rsidRDefault="00137F4B" w:rsidP="00D44F43">
      <w:pPr>
        <w:rPr>
          <w:rStyle w:val="normaltextrun"/>
        </w:rPr>
      </w:pPr>
      <w:r w:rsidRPr="00D44F43">
        <w:rPr>
          <w:rStyle w:val="normaltextrun"/>
        </w:rPr>
        <w:t>Deputy Public Service Commissioner Ms Helene Quilter QSO has today announced the appointment of Ms Paula Tesoriero MNZM to the position of Chief Executive, Whaikaha - Ministry of Disabled People.</w:t>
      </w:r>
    </w:p>
    <w:p w14:paraId="4451AA46" w14:textId="77777777" w:rsidR="00137F4B" w:rsidRPr="00D44F43" w:rsidRDefault="00137F4B" w:rsidP="00D44F43">
      <w:pPr>
        <w:rPr>
          <w:rStyle w:val="normaltextrun"/>
        </w:rPr>
      </w:pPr>
      <w:r w:rsidRPr="00D44F43">
        <w:rPr>
          <w:rStyle w:val="normaltextrun"/>
        </w:rPr>
        <w:t xml:space="preserve">Whaikaha is a new departmental agency, established on 1 July 2022. The new Ministry represents a significant shift in how government works with and for disabled people. Its responsibilities extend beyond government-funded services and support, with a focus on how existing policy and operational settings influence disabled peoples’ opportunities to achieve their own outcomes and aspirations.   </w:t>
      </w:r>
    </w:p>
    <w:p w14:paraId="2C789F02" w14:textId="77777777" w:rsidR="00137F4B" w:rsidRPr="00D44F43" w:rsidRDefault="00137F4B" w:rsidP="00D44F43">
      <w:pPr>
        <w:rPr>
          <w:rStyle w:val="normaltextrun"/>
        </w:rPr>
      </w:pPr>
      <w:r w:rsidRPr="00D44F43">
        <w:rPr>
          <w:rStyle w:val="normaltextrun"/>
        </w:rPr>
        <w:t xml:space="preserve">The Chief Executive of the Ministry is responsible for providing strategic leadership to the agency and across the system to achieve better outcomes for disabled people in New Zealand. </w:t>
      </w:r>
    </w:p>
    <w:p w14:paraId="2A78D82F" w14:textId="77777777" w:rsidR="00137F4B" w:rsidRPr="00D44F43" w:rsidRDefault="00137F4B" w:rsidP="00D44F43">
      <w:pPr>
        <w:rPr>
          <w:rStyle w:val="normaltextrun"/>
        </w:rPr>
      </w:pPr>
      <w:r w:rsidRPr="00D44F43">
        <w:rPr>
          <w:rStyle w:val="normaltextrun"/>
        </w:rPr>
        <w:t>“I’m very pleased to appoint Ms Tesoriero to this role,” Ms Quilter said.</w:t>
      </w:r>
    </w:p>
    <w:p w14:paraId="1B930617" w14:textId="77777777" w:rsidR="00137F4B" w:rsidRPr="00D44F43" w:rsidRDefault="00137F4B" w:rsidP="00D44F43">
      <w:pPr>
        <w:rPr>
          <w:rStyle w:val="normaltextrun"/>
        </w:rPr>
      </w:pPr>
      <w:r w:rsidRPr="00D44F43">
        <w:rPr>
          <w:rStyle w:val="normaltextrun"/>
          <w:color w:val="000000" w:themeColor="text1"/>
        </w:rPr>
        <w:lastRenderedPageBreak/>
        <w:t>“Ms Tesoriero is well-known and a respected leader in the disability community. She is disabled and has a deep knowledge of the challenges and opportunities for the disability community.”</w:t>
      </w:r>
    </w:p>
    <w:p w14:paraId="03E40758" w14:textId="77777777" w:rsidR="00137F4B" w:rsidRPr="00D44F43" w:rsidRDefault="00137F4B" w:rsidP="00D44F43">
      <w:pPr>
        <w:rPr>
          <w:rStyle w:val="normaltextrun"/>
        </w:rPr>
      </w:pPr>
      <w:r w:rsidRPr="00D44F43">
        <w:rPr>
          <w:rStyle w:val="normaltextrun"/>
        </w:rPr>
        <w:t>Ms Tesoriero was until yesterday the Disability Rights Commissioner at the Human Rights Commission, a position she held since 2017. She previously acted in the role of Chief Human Rights Commissioner from May 2018 – January 2019. Ms Tesoriero is an experienced Public Service leader. From 2010 – 2016, she was the General Manager, Higher Courts at the Ministry of Justice. In 2016, she was seconded to Statistics New Zealand where she was the General Manager, System and Partnership.</w:t>
      </w:r>
    </w:p>
    <w:p w14:paraId="6C3AD3C6" w14:textId="77777777" w:rsidR="00137F4B" w:rsidRPr="00D44F43" w:rsidRDefault="00137F4B" w:rsidP="00D44F43">
      <w:pPr>
        <w:rPr>
          <w:rStyle w:val="normaltextrun"/>
        </w:rPr>
      </w:pPr>
      <w:r w:rsidRPr="00D44F43">
        <w:rPr>
          <w:rStyle w:val="normaltextrun"/>
        </w:rPr>
        <w:t>Ms Tesoriero is a Paralympian, winning a gold medal and two bronze medals at the 2008 Summer Paralympic Games in Beijing.</w:t>
      </w:r>
    </w:p>
    <w:p w14:paraId="1FC70281" w14:textId="77777777" w:rsidR="00137F4B" w:rsidRPr="00D44F43" w:rsidRDefault="00137F4B" w:rsidP="00D44F43">
      <w:pPr>
        <w:rPr>
          <w:rStyle w:val="normaltextrun"/>
        </w:rPr>
      </w:pPr>
      <w:r w:rsidRPr="00D44F43">
        <w:rPr>
          <w:rStyle w:val="normaltextrun"/>
        </w:rPr>
        <w:t>Ms Quilter said Ms Tesoriero has built trusting relationships with disabled people and tāngata whaikaha Māori.</w:t>
      </w:r>
    </w:p>
    <w:p w14:paraId="15D527B3" w14:textId="77777777" w:rsidR="00137F4B" w:rsidRPr="00D44F43" w:rsidRDefault="00137F4B" w:rsidP="00D44F43">
      <w:pPr>
        <w:rPr>
          <w:rStyle w:val="normaltextrun"/>
        </w:rPr>
      </w:pPr>
      <w:r w:rsidRPr="00D44F43">
        <w:rPr>
          <w:rStyle w:val="normaltextrun"/>
        </w:rPr>
        <w:t>“Ms Tesoriero is an authentic and experienced leader who is dedicated to improving outcomes for disabled people. She is well placed to take up the role,” Ms Quilter said.</w:t>
      </w:r>
    </w:p>
    <w:p w14:paraId="7599E496" w14:textId="77777777" w:rsidR="00137F4B" w:rsidRPr="00D44F43" w:rsidRDefault="00137F4B" w:rsidP="00D44F43">
      <w:pPr>
        <w:rPr>
          <w:rStyle w:val="normaltextrun"/>
        </w:rPr>
      </w:pPr>
      <w:r w:rsidRPr="00D44F43">
        <w:rPr>
          <w:rStyle w:val="normaltextrun"/>
        </w:rPr>
        <w:t>Ms Tesoriero holds a Bachelor of Laws and a Bachelor of Arts from Victoria University of Wellington. She also holds a Post Graduate Diploma in Public Management from Victoria University of Wellington. She was made a Member of the New Zealand Order of Merit in 2009.</w:t>
      </w:r>
    </w:p>
    <w:p w14:paraId="4A4634B9" w14:textId="77777777" w:rsidR="00137F4B" w:rsidRPr="00D44F43" w:rsidRDefault="00137F4B" w:rsidP="00D44F43">
      <w:pPr>
        <w:rPr>
          <w:rStyle w:val="normaltextrun"/>
        </w:rPr>
      </w:pPr>
      <w:r w:rsidRPr="00D44F43">
        <w:rPr>
          <w:rStyle w:val="normaltextrun"/>
        </w:rPr>
        <w:lastRenderedPageBreak/>
        <w:t>She has been appointed for five years from 1 September 2022.</w:t>
      </w:r>
    </w:p>
    <w:p w14:paraId="34EEA5EA" w14:textId="5E9D67C8" w:rsidR="00137F4B" w:rsidRPr="00D44F43" w:rsidRDefault="00137F4B" w:rsidP="00D44F43">
      <w:pPr>
        <w:pStyle w:val="Heading1"/>
      </w:pPr>
      <w:r w:rsidRPr="00D44F43">
        <w:rPr>
          <w:rStyle w:val="Strong"/>
          <w:sz w:val="44"/>
        </w:rPr>
        <w:t>Biography</w:t>
      </w:r>
    </w:p>
    <w:p w14:paraId="425FD627" w14:textId="77777777" w:rsidR="00137F4B" w:rsidRPr="00D44F43" w:rsidRDefault="00137F4B" w:rsidP="00D44F43">
      <w:pPr>
        <w:pStyle w:val="paragraph"/>
        <w:rPr>
          <w:rStyle w:val="normaltextrun"/>
          <w:rFonts w:ascii="Arial" w:hAnsi="Arial" w:cs="Arial"/>
          <w:sz w:val="36"/>
        </w:rPr>
      </w:pPr>
      <w:r w:rsidRPr="00D44F43">
        <w:rPr>
          <w:rStyle w:val="normaltextrun"/>
          <w:rFonts w:ascii="Arial" w:hAnsi="Arial" w:cs="Arial"/>
          <w:sz w:val="36"/>
        </w:rPr>
        <w:t>Ms Tesoriero had been the Disability Rights Commissioner at the Human Rights Commission since 2017.</w:t>
      </w:r>
    </w:p>
    <w:p w14:paraId="71A76F54" w14:textId="77777777" w:rsidR="00137F4B" w:rsidRPr="00D44F43" w:rsidRDefault="00137F4B" w:rsidP="00D44F43">
      <w:pPr>
        <w:pStyle w:val="paragraph"/>
        <w:rPr>
          <w:rStyle w:val="normaltextrun"/>
          <w:rFonts w:ascii="Arial" w:hAnsi="Arial" w:cs="Arial"/>
          <w:sz w:val="36"/>
        </w:rPr>
      </w:pPr>
      <w:r w:rsidRPr="00D44F43">
        <w:rPr>
          <w:rStyle w:val="normaltextrun"/>
          <w:rFonts w:ascii="Arial" w:hAnsi="Arial" w:cs="Arial"/>
          <w:sz w:val="36"/>
        </w:rPr>
        <w:t>She was Acting Chief Human Rights Commissioner from 2018 to 2019.</w:t>
      </w:r>
    </w:p>
    <w:p w14:paraId="3F66EF90" w14:textId="77777777" w:rsidR="00137F4B" w:rsidRPr="00D44F43" w:rsidRDefault="00137F4B" w:rsidP="00D44F43">
      <w:pPr>
        <w:pStyle w:val="paragraph"/>
        <w:rPr>
          <w:rStyle w:val="normaltextrun"/>
          <w:rFonts w:ascii="Arial" w:hAnsi="Arial" w:cs="Arial"/>
          <w:sz w:val="36"/>
        </w:rPr>
      </w:pPr>
      <w:r w:rsidRPr="00D44F43">
        <w:rPr>
          <w:rStyle w:val="normaltextrun"/>
          <w:rFonts w:ascii="Arial" w:hAnsi="Arial" w:cs="Arial"/>
          <w:sz w:val="36"/>
        </w:rPr>
        <w:t>For two years (2016-2017), Ms Tesoriero was General Manager, System and Partnerships at Statistics New Zealand.</w:t>
      </w:r>
    </w:p>
    <w:p w14:paraId="6B013F80" w14:textId="77777777" w:rsidR="00137F4B" w:rsidRPr="00D44F43" w:rsidRDefault="00137F4B" w:rsidP="00D44F43">
      <w:pPr>
        <w:pStyle w:val="paragraph"/>
        <w:rPr>
          <w:rStyle w:val="normaltextrun"/>
          <w:rFonts w:ascii="Arial" w:hAnsi="Arial" w:cs="Arial"/>
          <w:sz w:val="36"/>
        </w:rPr>
      </w:pPr>
      <w:r w:rsidRPr="00D44F43">
        <w:rPr>
          <w:rStyle w:val="normaltextrun"/>
          <w:rFonts w:ascii="Arial" w:hAnsi="Arial" w:cs="Arial"/>
          <w:sz w:val="36"/>
        </w:rPr>
        <w:t>Prior to this (2010-2016) Ms Tesoriero was General Manager, High Courts at the Ministry of Justice.</w:t>
      </w:r>
    </w:p>
    <w:p w14:paraId="29EE09B0" w14:textId="77777777" w:rsidR="00137F4B" w:rsidRPr="00D44F43" w:rsidRDefault="00137F4B" w:rsidP="00D44F43">
      <w:pPr>
        <w:pStyle w:val="paragraph"/>
        <w:rPr>
          <w:rStyle w:val="normaltextrun"/>
          <w:rFonts w:ascii="Arial" w:hAnsi="Arial" w:cs="Arial"/>
          <w:sz w:val="36"/>
        </w:rPr>
      </w:pPr>
      <w:r w:rsidRPr="00D44F43">
        <w:rPr>
          <w:rStyle w:val="normaltextrun"/>
          <w:rFonts w:ascii="Arial" w:hAnsi="Arial" w:cs="Arial"/>
          <w:sz w:val="36"/>
        </w:rPr>
        <w:t>She was Manager, Service Design at the Ministry of Justice (2006-2010) and a senior legal advisor (2002-2006).</w:t>
      </w:r>
    </w:p>
    <w:p w14:paraId="2BF665E7" w14:textId="77777777" w:rsidR="00137F4B" w:rsidRPr="00D44F43" w:rsidRDefault="00137F4B" w:rsidP="00D44F43">
      <w:pPr>
        <w:pStyle w:val="paragraph"/>
        <w:rPr>
          <w:rStyle w:val="normaltextrun"/>
          <w:rFonts w:ascii="Arial" w:hAnsi="Arial" w:cs="Arial"/>
          <w:sz w:val="36"/>
        </w:rPr>
      </w:pPr>
      <w:r w:rsidRPr="00D44F43">
        <w:rPr>
          <w:rStyle w:val="normaltextrun"/>
          <w:rFonts w:ascii="Arial" w:hAnsi="Arial" w:cs="Arial"/>
          <w:sz w:val="36"/>
        </w:rPr>
        <w:t xml:space="preserve">Ms Tesoriero has served in various governance roles including as Deputy Chair of </w:t>
      </w:r>
      <w:proofErr w:type="spellStart"/>
      <w:r w:rsidRPr="00D44F43">
        <w:rPr>
          <w:rStyle w:val="normaltextrun"/>
          <w:rFonts w:ascii="Arial" w:hAnsi="Arial" w:cs="Arial"/>
          <w:sz w:val="36"/>
        </w:rPr>
        <w:t>Peke</w:t>
      </w:r>
      <w:proofErr w:type="spellEnd"/>
      <w:r w:rsidRPr="00D44F43">
        <w:rPr>
          <w:rStyle w:val="normaltextrun"/>
          <w:rFonts w:ascii="Arial" w:hAnsi="Arial" w:cs="Arial"/>
          <w:sz w:val="36"/>
        </w:rPr>
        <w:t xml:space="preserve"> </w:t>
      </w:r>
      <w:proofErr w:type="spellStart"/>
      <w:r w:rsidRPr="00D44F43">
        <w:rPr>
          <w:rStyle w:val="normaltextrun"/>
          <w:rFonts w:ascii="Arial" w:hAnsi="Arial" w:cs="Arial"/>
          <w:sz w:val="36"/>
        </w:rPr>
        <w:t>Waihanga</w:t>
      </w:r>
      <w:proofErr w:type="spellEnd"/>
      <w:r w:rsidRPr="00D44F43">
        <w:rPr>
          <w:rStyle w:val="normaltextrun"/>
          <w:rFonts w:ascii="Arial" w:hAnsi="Arial" w:cs="Arial"/>
          <w:sz w:val="36"/>
        </w:rPr>
        <w:t xml:space="preserve">-Artificial Limb Service and Deputy Chair of </w:t>
      </w:r>
      <w:proofErr w:type="spellStart"/>
      <w:r w:rsidRPr="00D44F43">
        <w:rPr>
          <w:rStyle w:val="normaltextrun"/>
          <w:rFonts w:ascii="Arial" w:hAnsi="Arial" w:cs="Arial"/>
          <w:sz w:val="36"/>
        </w:rPr>
        <w:t>Nuku</w:t>
      </w:r>
      <w:proofErr w:type="spellEnd"/>
      <w:r w:rsidRPr="00D44F43">
        <w:rPr>
          <w:rStyle w:val="normaltextrun"/>
          <w:rFonts w:ascii="Arial" w:hAnsi="Arial" w:cs="Arial"/>
          <w:sz w:val="36"/>
        </w:rPr>
        <w:t xml:space="preserve"> Ora (previously Sport Wellington) and is a life trustee of the </w:t>
      </w:r>
      <w:proofErr w:type="spellStart"/>
      <w:r w:rsidRPr="00D44F43">
        <w:rPr>
          <w:rStyle w:val="normaltextrun"/>
          <w:rFonts w:ascii="Arial" w:hAnsi="Arial" w:cs="Arial"/>
          <w:sz w:val="36"/>
        </w:rPr>
        <w:t>Halberg</w:t>
      </w:r>
      <w:proofErr w:type="spellEnd"/>
      <w:r w:rsidRPr="00D44F43">
        <w:rPr>
          <w:rStyle w:val="normaltextrun"/>
          <w:rFonts w:ascii="Arial" w:hAnsi="Arial" w:cs="Arial"/>
          <w:sz w:val="36"/>
        </w:rPr>
        <w:t xml:space="preserve"> Disability Sport Foundation.</w:t>
      </w:r>
    </w:p>
    <w:p w14:paraId="26B014E7" w14:textId="77777777" w:rsidR="00137F4B" w:rsidRPr="00D44F43" w:rsidRDefault="00137F4B" w:rsidP="00D44F43">
      <w:pPr>
        <w:pStyle w:val="paragraph"/>
        <w:rPr>
          <w:rStyle w:val="normaltextrun"/>
          <w:rFonts w:ascii="Arial" w:hAnsi="Arial" w:cs="Arial"/>
          <w:sz w:val="36"/>
        </w:rPr>
      </w:pPr>
      <w:r w:rsidRPr="00D44F43">
        <w:rPr>
          <w:rStyle w:val="normaltextrun"/>
          <w:rFonts w:ascii="Arial" w:hAnsi="Arial" w:cs="Arial"/>
          <w:sz w:val="36"/>
        </w:rPr>
        <w:t>Since 2015 she has been a member of the Sports Tribunal of New Zealand.</w:t>
      </w:r>
    </w:p>
    <w:p w14:paraId="4C1EAE6B" w14:textId="77777777" w:rsidR="00137F4B" w:rsidRPr="00D44F43" w:rsidRDefault="00137F4B" w:rsidP="00D44F43">
      <w:pPr>
        <w:pStyle w:val="paragraph"/>
        <w:rPr>
          <w:rStyle w:val="normaltextrun"/>
          <w:rFonts w:ascii="Arial" w:hAnsi="Arial" w:cs="Arial"/>
          <w:sz w:val="36"/>
        </w:rPr>
      </w:pPr>
      <w:r w:rsidRPr="00D44F43">
        <w:rPr>
          <w:rStyle w:val="normaltextrun"/>
          <w:rFonts w:ascii="Arial" w:hAnsi="Arial" w:cs="Arial"/>
          <w:sz w:val="36"/>
        </w:rPr>
        <w:t>She was Chef de Mission for the New Zealand Paralympic Team for Tokyo  2020.</w:t>
      </w:r>
    </w:p>
    <w:p w14:paraId="50162A2B" w14:textId="77777777" w:rsidR="00137F4B" w:rsidRPr="00D44F43" w:rsidRDefault="00137F4B" w:rsidP="00D44F43">
      <w:pPr>
        <w:pStyle w:val="paragraph"/>
        <w:rPr>
          <w:rStyle w:val="normaltextrun"/>
          <w:rFonts w:ascii="Arial" w:hAnsi="Arial" w:cs="Arial"/>
          <w:sz w:val="36"/>
        </w:rPr>
      </w:pPr>
      <w:r w:rsidRPr="00D44F43">
        <w:rPr>
          <w:rStyle w:val="normaltextrun"/>
          <w:rFonts w:ascii="Arial" w:hAnsi="Arial" w:cs="Arial"/>
          <w:sz w:val="36"/>
        </w:rPr>
        <w:lastRenderedPageBreak/>
        <w:t>She was appointed this year as an honorary advisor to the Asia New Zealand Foundation</w:t>
      </w:r>
    </w:p>
    <w:p w14:paraId="7D5C91A7" w14:textId="77777777" w:rsidR="00137F4B" w:rsidRPr="00D44F43" w:rsidRDefault="00137F4B" w:rsidP="00D44F43">
      <w:pPr>
        <w:pStyle w:val="paragraph"/>
        <w:rPr>
          <w:rStyle w:val="normaltextrun"/>
          <w:rFonts w:ascii="Arial" w:hAnsi="Arial" w:cs="Arial"/>
          <w:sz w:val="36"/>
        </w:rPr>
      </w:pPr>
    </w:p>
    <w:p w14:paraId="634CB24C" w14:textId="15FB25C2" w:rsidR="00137F4B" w:rsidRPr="00F70D1C" w:rsidRDefault="00137F4B" w:rsidP="00D44F43">
      <w:pPr>
        <w:pStyle w:val="paragraph"/>
        <w:rPr>
          <w:rFonts w:ascii="Arial" w:hAnsi="Arial" w:cs="Segoe UI"/>
          <w:sz w:val="36"/>
          <w:szCs w:val="18"/>
        </w:rPr>
      </w:pPr>
      <w:r w:rsidRPr="00F70D1C">
        <w:rPr>
          <w:rStyle w:val="normaltextrun"/>
          <w:rFonts w:ascii="Arial" w:hAnsi="Arial" w:cs="Arial"/>
          <w:iCs/>
          <w:sz w:val="36"/>
          <w:szCs w:val="20"/>
        </w:rPr>
        <w:t>Ends</w:t>
      </w:r>
    </w:p>
    <w:p w14:paraId="6E1A0422" w14:textId="7658CBFF" w:rsidR="00B70AC9" w:rsidRPr="00E7771C" w:rsidRDefault="00137F4B" w:rsidP="00D44F43">
      <w:pPr>
        <w:pStyle w:val="paragraph"/>
        <w:rPr>
          <w:rFonts w:ascii="Arial" w:hAnsi="Arial" w:cs="Segoe UI"/>
          <w:sz w:val="36"/>
          <w:szCs w:val="18"/>
        </w:rPr>
      </w:pPr>
      <w:r w:rsidRPr="00E7771C">
        <w:rPr>
          <w:rStyle w:val="normaltextrun"/>
          <w:rFonts w:ascii="Arial" w:hAnsi="Arial" w:cs="Arial"/>
          <w:b/>
          <w:iCs/>
          <w:sz w:val="36"/>
          <w:szCs w:val="20"/>
        </w:rPr>
        <w:t>Media queries:</w:t>
      </w:r>
      <w:r w:rsidR="00D44F43" w:rsidRPr="00E7771C">
        <w:rPr>
          <w:rStyle w:val="normaltextrun"/>
          <w:rFonts w:ascii="Arial" w:hAnsi="Arial" w:cs="Arial"/>
          <w:b/>
          <w:iCs/>
          <w:sz w:val="36"/>
          <w:szCs w:val="20"/>
        </w:rPr>
        <w:t xml:space="preserve"> </w:t>
      </w:r>
      <w:r w:rsidRPr="00E7771C">
        <w:rPr>
          <w:rStyle w:val="normaltextrun"/>
          <w:rFonts w:ascii="Arial" w:hAnsi="Arial" w:cs="Arial"/>
          <w:iCs/>
          <w:sz w:val="36"/>
          <w:szCs w:val="20"/>
        </w:rPr>
        <w:t>Grahame Armstrong 021 940 457 or</w:t>
      </w:r>
      <w:r w:rsidR="00D44F43" w:rsidRPr="00E7771C">
        <w:rPr>
          <w:rStyle w:val="normaltextrun"/>
          <w:rFonts w:ascii="Arial" w:hAnsi="Arial" w:cs="Arial"/>
          <w:iCs/>
          <w:sz w:val="36"/>
          <w:szCs w:val="20"/>
        </w:rPr>
        <w:t xml:space="preserve"> </w:t>
      </w:r>
      <w:hyperlink r:id="rId11" w:history="1">
        <w:r w:rsidRPr="00E7771C">
          <w:rPr>
            <w:rStyle w:val="Hyperlink"/>
            <w:rFonts w:ascii="Arial" w:hAnsi="Arial" w:cs="Arial"/>
            <w:iCs/>
            <w:sz w:val="36"/>
            <w:szCs w:val="20"/>
          </w:rPr>
          <w:t>grahame.armstrong@p</w:t>
        </w:r>
        <w:bookmarkStart w:id="0" w:name="_GoBack"/>
        <w:bookmarkEnd w:id="0"/>
        <w:r w:rsidRPr="00E7771C">
          <w:rPr>
            <w:rStyle w:val="Hyperlink"/>
            <w:rFonts w:ascii="Arial" w:hAnsi="Arial" w:cs="Arial"/>
            <w:iCs/>
            <w:sz w:val="36"/>
            <w:szCs w:val="20"/>
          </w:rPr>
          <w:t>ublicservice.govt.nz</w:t>
        </w:r>
      </w:hyperlink>
    </w:p>
    <w:sectPr w:rsidR="00B70AC9" w:rsidRPr="00E7771C" w:rsidSect="00F70D1C">
      <w:footerReference w:type="default" r:id="rId12"/>
      <w:pgSz w:w="11906" w:h="16838"/>
      <w:pgMar w:top="1134" w:right="1134" w:bottom="851" w:left="1134" w:header="57" w:footer="567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2810F" w14:textId="77777777" w:rsidR="00B02A63" w:rsidRDefault="00B02A63" w:rsidP="00D44F43">
      <w:r>
        <w:separator/>
      </w:r>
    </w:p>
  </w:endnote>
  <w:endnote w:type="continuationSeparator" w:id="0">
    <w:p w14:paraId="62B26165" w14:textId="77777777" w:rsidR="00B02A63" w:rsidRDefault="00B02A63" w:rsidP="00D4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6CAC" w14:textId="77777777" w:rsidR="00F70D1C" w:rsidRPr="00F70D1C" w:rsidRDefault="00F70D1C" w:rsidP="00D44F43">
    <w:pPr>
      <w:pStyle w:val="Footer"/>
      <w:rPr>
        <w:sz w:val="10"/>
      </w:rPr>
    </w:pPr>
  </w:p>
  <w:p w14:paraId="1DA42E92" w14:textId="6C720A7E" w:rsidR="0002644E" w:rsidRDefault="00F70D1C" w:rsidP="00D44F43">
    <w:pPr>
      <w:pStyle w:val="Footer"/>
    </w:pPr>
    <w:sdt>
      <w:sdtPr>
        <w:id w:val="19833418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666F8" w:rsidRPr="0002644E">
          <w:fldChar w:fldCharType="begin"/>
        </w:r>
        <w:r w:rsidR="00C666F8" w:rsidRPr="0002644E">
          <w:instrText xml:space="preserve"> PAGE   \* MERGEFORMAT </w:instrText>
        </w:r>
        <w:r w:rsidR="00C666F8" w:rsidRPr="0002644E">
          <w:fldChar w:fldCharType="separate"/>
        </w:r>
        <w:r w:rsidR="00C666F8" w:rsidRPr="0002644E">
          <w:rPr>
            <w:noProof/>
          </w:rPr>
          <w:t>2</w:t>
        </w:r>
        <w:r w:rsidR="00C666F8" w:rsidRPr="0002644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1FFCB" w14:textId="77777777" w:rsidR="00B02A63" w:rsidRDefault="00B02A63" w:rsidP="00D44F43">
      <w:r>
        <w:separator/>
      </w:r>
    </w:p>
  </w:footnote>
  <w:footnote w:type="continuationSeparator" w:id="0">
    <w:p w14:paraId="0D3FF7A9" w14:textId="77777777" w:rsidR="00B02A63" w:rsidRDefault="00B02A63" w:rsidP="00D44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87284"/>
    <w:multiLevelType w:val="multilevel"/>
    <w:tmpl w:val="E642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474C3A"/>
    <w:multiLevelType w:val="multilevel"/>
    <w:tmpl w:val="0628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D64A1E"/>
    <w:multiLevelType w:val="multilevel"/>
    <w:tmpl w:val="614E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E1"/>
    <w:rsid w:val="00047A81"/>
    <w:rsid w:val="00080A31"/>
    <w:rsid w:val="000A03B2"/>
    <w:rsid w:val="000E3961"/>
    <w:rsid w:val="00101D1C"/>
    <w:rsid w:val="00124F71"/>
    <w:rsid w:val="001358EF"/>
    <w:rsid w:val="00137F4B"/>
    <w:rsid w:val="0015547B"/>
    <w:rsid w:val="00171746"/>
    <w:rsid w:val="001B626A"/>
    <w:rsid w:val="00204F50"/>
    <w:rsid w:val="00207EFC"/>
    <w:rsid w:val="00236F4E"/>
    <w:rsid w:val="002841F6"/>
    <w:rsid w:val="002B2D94"/>
    <w:rsid w:val="002C28FA"/>
    <w:rsid w:val="002E67C9"/>
    <w:rsid w:val="0031557A"/>
    <w:rsid w:val="00330E7B"/>
    <w:rsid w:val="003403F3"/>
    <w:rsid w:val="00356DC8"/>
    <w:rsid w:val="0039139A"/>
    <w:rsid w:val="003C1082"/>
    <w:rsid w:val="003D4EE6"/>
    <w:rsid w:val="00403C57"/>
    <w:rsid w:val="00457B65"/>
    <w:rsid w:val="00491E73"/>
    <w:rsid w:val="004A0FCC"/>
    <w:rsid w:val="004B3951"/>
    <w:rsid w:val="00513225"/>
    <w:rsid w:val="00555C33"/>
    <w:rsid w:val="00572247"/>
    <w:rsid w:val="0058702F"/>
    <w:rsid w:val="005C0790"/>
    <w:rsid w:val="005E0016"/>
    <w:rsid w:val="005E4DF9"/>
    <w:rsid w:val="00614E22"/>
    <w:rsid w:val="006C418A"/>
    <w:rsid w:val="006D5861"/>
    <w:rsid w:val="006D5B31"/>
    <w:rsid w:val="006E1781"/>
    <w:rsid w:val="00704372"/>
    <w:rsid w:val="00707CD5"/>
    <w:rsid w:val="00783683"/>
    <w:rsid w:val="007A26AC"/>
    <w:rsid w:val="007B187C"/>
    <w:rsid w:val="007B4DBF"/>
    <w:rsid w:val="00830C3C"/>
    <w:rsid w:val="00854175"/>
    <w:rsid w:val="00863DE9"/>
    <w:rsid w:val="00870A4C"/>
    <w:rsid w:val="00871E00"/>
    <w:rsid w:val="00883526"/>
    <w:rsid w:val="008944D3"/>
    <w:rsid w:val="008B72AC"/>
    <w:rsid w:val="00965CCF"/>
    <w:rsid w:val="00977286"/>
    <w:rsid w:val="00991ACA"/>
    <w:rsid w:val="009A03CA"/>
    <w:rsid w:val="009E1EC3"/>
    <w:rsid w:val="00A16DD1"/>
    <w:rsid w:val="00A25DD6"/>
    <w:rsid w:val="00A359CA"/>
    <w:rsid w:val="00A37C29"/>
    <w:rsid w:val="00A40E2C"/>
    <w:rsid w:val="00B02A63"/>
    <w:rsid w:val="00B1275A"/>
    <w:rsid w:val="00B464B6"/>
    <w:rsid w:val="00B46F74"/>
    <w:rsid w:val="00B51F8F"/>
    <w:rsid w:val="00B65AF1"/>
    <w:rsid w:val="00B70AC9"/>
    <w:rsid w:val="00B726B5"/>
    <w:rsid w:val="00BB04DB"/>
    <w:rsid w:val="00C12730"/>
    <w:rsid w:val="00C156DE"/>
    <w:rsid w:val="00C25362"/>
    <w:rsid w:val="00C276A9"/>
    <w:rsid w:val="00C34655"/>
    <w:rsid w:val="00C41112"/>
    <w:rsid w:val="00C55985"/>
    <w:rsid w:val="00C666F8"/>
    <w:rsid w:val="00C73BE9"/>
    <w:rsid w:val="00C76FDC"/>
    <w:rsid w:val="00CD7345"/>
    <w:rsid w:val="00CF7D53"/>
    <w:rsid w:val="00D22E05"/>
    <w:rsid w:val="00D44F43"/>
    <w:rsid w:val="00D7294D"/>
    <w:rsid w:val="00DB4BE1"/>
    <w:rsid w:val="00DD172B"/>
    <w:rsid w:val="00DD2B32"/>
    <w:rsid w:val="00DE1B4D"/>
    <w:rsid w:val="00DF7C7E"/>
    <w:rsid w:val="00E7771C"/>
    <w:rsid w:val="00E8109B"/>
    <w:rsid w:val="00E83CDE"/>
    <w:rsid w:val="00EB1099"/>
    <w:rsid w:val="00EC104B"/>
    <w:rsid w:val="00EC366E"/>
    <w:rsid w:val="00ED109B"/>
    <w:rsid w:val="00F51C8B"/>
    <w:rsid w:val="00F70D1C"/>
    <w:rsid w:val="00F8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DACD1"/>
  <w15:chartTrackingRefBased/>
  <w15:docId w15:val="{DBE48A0D-EA5B-4204-83D9-AF5EF7B0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theme="minorBidi"/>
        <w:bCs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F43"/>
    <w:pPr>
      <w:spacing w:after="280" w:line="276" w:lineRule="auto"/>
      <w:textAlignment w:val="baseline"/>
    </w:pPr>
    <w:rPr>
      <w:rFonts w:ascii="Arial" w:eastAsia="Times New Roman" w:hAnsi="Arial" w:cs="Arial"/>
      <w:color w:val="000000"/>
      <w:sz w:val="36"/>
      <w:szCs w:val="22"/>
      <w:lang w:eastAsia="en-NZ"/>
    </w:rPr>
  </w:style>
  <w:style w:type="paragraph" w:styleId="Heading1">
    <w:name w:val="heading 1"/>
    <w:basedOn w:val="SSCBodytext"/>
    <w:next w:val="Normal"/>
    <w:link w:val="Heading1Char"/>
    <w:uiPriority w:val="9"/>
    <w:qFormat/>
    <w:rsid w:val="00D44F43"/>
    <w:pPr>
      <w:spacing w:before="320" w:after="240"/>
      <w:outlineLvl w:val="0"/>
    </w:pPr>
    <w:rPr>
      <w:rFonts w:ascii="Arial Bold" w:hAnsi="Arial Bold"/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BE1"/>
    <w:rPr>
      <w:color w:val="0563C1" w:themeColor="hyperlink"/>
      <w:u w:val="single"/>
    </w:rPr>
  </w:style>
  <w:style w:type="character" w:customStyle="1" w:styleId="SSCBodytextChar">
    <w:name w:val="SSC Body text Char"/>
    <w:basedOn w:val="DefaultParagraphFont"/>
    <w:link w:val="SSCBodytext"/>
    <w:semiHidden/>
    <w:locked/>
    <w:rsid w:val="00DB4BE1"/>
    <w:rPr>
      <w:rFonts w:ascii="Arial" w:hAnsi="Arial" w:cs="Arial"/>
    </w:rPr>
  </w:style>
  <w:style w:type="paragraph" w:customStyle="1" w:styleId="SSCBodytext">
    <w:name w:val="SSC Body text"/>
    <w:basedOn w:val="Normal"/>
    <w:link w:val="SSCBodytextChar"/>
    <w:semiHidden/>
    <w:qFormat/>
    <w:rsid w:val="00DB4BE1"/>
    <w:pPr>
      <w:spacing w:after="0"/>
    </w:pPr>
    <w:rPr>
      <w:bC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DB4B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4BE1"/>
    <w:rPr>
      <w:rFonts w:ascii="Arial" w:hAnsi="Arial"/>
      <w:bCs w:val="0"/>
      <w:sz w:val="22"/>
    </w:rPr>
  </w:style>
  <w:style w:type="paragraph" w:styleId="Footer">
    <w:name w:val="footer"/>
    <w:basedOn w:val="Normal"/>
    <w:link w:val="FooterChar"/>
    <w:uiPriority w:val="99"/>
    <w:unhideWhenUsed/>
    <w:rsid w:val="00DB4B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4BE1"/>
    <w:rPr>
      <w:rFonts w:ascii="Arial" w:hAnsi="Arial"/>
      <w:bCs w:val="0"/>
      <w:sz w:val="22"/>
    </w:rPr>
  </w:style>
  <w:style w:type="paragraph" w:customStyle="1" w:styleId="paragraph">
    <w:name w:val="paragraph"/>
    <w:basedOn w:val="Normal"/>
    <w:rsid w:val="00DB4BE1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DB4BE1"/>
  </w:style>
  <w:style w:type="character" w:customStyle="1" w:styleId="eop">
    <w:name w:val="eop"/>
    <w:basedOn w:val="DefaultParagraphFont"/>
    <w:rsid w:val="00DB4BE1"/>
  </w:style>
  <w:style w:type="paragraph" w:styleId="NormalWeb">
    <w:name w:val="Normal (Web)"/>
    <w:basedOn w:val="Normal"/>
    <w:uiPriority w:val="99"/>
    <w:semiHidden/>
    <w:unhideWhenUsed/>
    <w:rsid w:val="005E0016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5E0016"/>
    <w:rPr>
      <w:b/>
      <w:bCs w:val="0"/>
    </w:rPr>
  </w:style>
  <w:style w:type="character" w:styleId="PlaceholderText">
    <w:name w:val="Placeholder Text"/>
    <w:uiPriority w:val="99"/>
    <w:semiHidden/>
    <w:rsid w:val="00EB1099"/>
    <w:rPr>
      <w:color w:val="808080"/>
    </w:rPr>
  </w:style>
  <w:style w:type="paragraph" w:customStyle="1" w:styleId="PSCBodytext">
    <w:name w:val="PSC Body text"/>
    <w:basedOn w:val="Normal"/>
    <w:link w:val="PSCBodytextChar"/>
    <w:qFormat/>
    <w:rsid w:val="006E1781"/>
    <w:pPr>
      <w:spacing w:before="120"/>
    </w:pPr>
    <w:rPr>
      <w:rFonts w:ascii="Source Sans Pro" w:hAnsi="Source Sans Pro" w:cs="Times New Roman"/>
    </w:rPr>
  </w:style>
  <w:style w:type="character" w:customStyle="1" w:styleId="PSCBodytextChar">
    <w:name w:val="PSC Body text Char"/>
    <w:basedOn w:val="DefaultParagraphFont"/>
    <w:link w:val="PSCBodytext"/>
    <w:rsid w:val="006E1781"/>
    <w:rPr>
      <w:rFonts w:eastAsia="Times New Roman" w:cs="Times New Roman"/>
      <w:bCs w:val="0"/>
      <w:sz w:val="22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D44F43"/>
    <w:rPr>
      <w:rFonts w:ascii="Arial Bold" w:hAnsi="Arial Bold" w:cs="Arial"/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hame.armstrong@publicservice.govt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4" ma:contentTypeDescription="Create a new document." ma:contentTypeScope="" ma:versionID="1382d2a560fad5d2c7d05ced395e4c0c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c6eabe03d0efb76e1bca11a9c70a5975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Props1.xml><?xml version="1.0" encoding="utf-8"?>
<ds:datastoreItem xmlns:ds="http://schemas.openxmlformats.org/officeDocument/2006/customXml" ds:itemID="{AE5395AC-779A-452F-A306-A6EA07703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56FF8-9585-48E8-8E4D-79E1C0E7F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C1563-FB9D-4C37-A3B8-0ADFDD1F4BC0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0c8419a8-0969-48de-a896-901fe0661d3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a7f7810-7080-4eb4-b66c-c41c6fc69d8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Grahame Armstrong</dc:creator>
  <cp:keywords/>
  <dc:description/>
  <cp:lastModifiedBy>Rose Wilkinson</cp:lastModifiedBy>
  <cp:revision>3</cp:revision>
  <dcterms:created xsi:type="dcterms:W3CDTF">2022-08-28T10:20:00Z</dcterms:created>
  <dcterms:modified xsi:type="dcterms:W3CDTF">2022-08-28T10:22:00Z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MediaServiceImageTags">
    <vt:lpwstr/>
  </property>
</Properties>
</file>